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673C3E">
      <w:pPr>
        <w:widowControl/>
        <w:jc w:val="left"/>
        <w:rPr>
          <w:rFonts w:hint="eastAsia" w:ascii="仿宋_GB2312" w:hAnsi="仿宋_GB2312" w:eastAsia="仿宋_GB2312" w:cs="仿宋_GB2312"/>
          <w:b/>
          <w:kern w:val="2"/>
          <w:sz w:val="32"/>
          <w:szCs w:val="32"/>
          <w:lang w:eastAsia="zh-Hans"/>
        </w:rPr>
      </w:pPr>
      <w:r>
        <w:rPr>
          <w:rFonts w:hint="eastAsia" w:ascii="仿宋_GB2312" w:hAnsi="仿宋_GB2312" w:eastAsia="仿宋_GB2312" w:cs="仿宋_GB2312"/>
          <w:b/>
          <w:kern w:val="2"/>
          <w:sz w:val="32"/>
          <w:szCs w:val="32"/>
          <w:lang w:eastAsia="zh-Hans"/>
        </w:rPr>
        <w:t>附件1:</w:t>
      </w:r>
    </w:p>
    <w:p w14:paraId="0CD5ABCB">
      <w:pPr>
        <w:widowControl/>
        <w:jc w:val="center"/>
        <w:rPr>
          <w:rFonts w:hint="eastAsia" w:ascii="仿宋_GB2312" w:hAnsi="仿宋_GB2312" w:eastAsia="仿宋_GB2312" w:cs="仿宋_GB2312"/>
          <w:b/>
          <w:kern w:val="2"/>
          <w:sz w:val="32"/>
          <w:szCs w:val="32"/>
          <w:lang w:eastAsia="zh-Hans"/>
        </w:rPr>
      </w:pPr>
      <w:r>
        <w:rPr>
          <w:rFonts w:hint="eastAsia" w:ascii="仿宋_GB2312" w:hAnsi="仿宋_GB2312" w:eastAsia="仿宋_GB2312" w:cs="仿宋_GB2312"/>
          <w:b/>
          <w:kern w:val="2"/>
          <w:sz w:val="32"/>
          <w:szCs w:val="32"/>
          <w:lang w:eastAsia="zh-Hans"/>
        </w:rPr>
        <w:t>“诗教中国”演讲⼤赛方案</w:t>
      </w:r>
    </w:p>
    <w:p w14:paraId="7C2C4EB4">
      <w:pPr>
        <w:adjustRightInd w:val="0"/>
        <w:snapToGrid w:val="0"/>
        <w:ind w:firstLine="420"/>
        <w:jc w:val="center"/>
        <w:rPr>
          <w:rFonts w:ascii="宋体-简" w:hAnsi="宋体-简" w:eastAsia="宋体-简"/>
          <w:b/>
          <w:bCs/>
          <w:sz w:val="28"/>
          <w:szCs w:val="28"/>
        </w:rPr>
      </w:pPr>
    </w:p>
    <w:p w14:paraId="4AD445ED">
      <w:pPr>
        <w:adjustRightInd w:val="0"/>
        <w:snapToGrid w:val="0"/>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根据</w:t>
      </w:r>
      <w:r>
        <w:rPr>
          <w:rFonts w:hint="eastAsia" w:ascii="仿宋_GB2312" w:hAnsi="仿宋_GB2312" w:eastAsia="仿宋_GB2312" w:cs="仿宋_GB2312"/>
          <w:sz w:val="28"/>
          <w:szCs w:val="28"/>
        </w:rPr>
        <w:t>《教育部</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国家语委关于举办第八届中华经典诵写讲大赛的通知》（教语用函〔2026〕1号）精神，由上海工程技术大学教务处</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研究生院</w:t>
      </w:r>
      <w:r>
        <w:rPr>
          <w:rFonts w:hint="eastAsia" w:ascii="仿宋_GB2312" w:hAnsi="仿宋_GB2312" w:eastAsia="仿宋_GB2312" w:cs="仿宋_GB2312"/>
          <w:sz w:val="28"/>
          <w:szCs w:val="28"/>
        </w:rPr>
        <w:t>和马克思主义学院承办上海工程技术大学“诗教中国”演讲大赛，具体方案如下：</w:t>
      </w:r>
    </w:p>
    <w:p w14:paraId="4C8B7C93">
      <w:pPr>
        <w:adjustRightInd w:val="0"/>
        <w:snapToGrid w:val="0"/>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一、参赛对象和组别</w:t>
      </w:r>
    </w:p>
    <w:p w14:paraId="1E36E753">
      <w:pPr>
        <w:adjustRightInd w:val="0"/>
        <w:snapToGrid w:val="0"/>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参赛对象为全校在校大学生（含研究生）、留学生及在职教师。</w:t>
      </w:r>
    </w:p>
    <w:p w14:paraId="3B551F6A">
      <w:pPr>
        <w:adjustRightInd w:val="0"/>
        <w:snapToGrid w:val="0"/>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分为</w:t>
      </w:r>
      <w:r>
        <w:rPr>
          <w:rFonts w:hint="eastAsia" w:ascii="仿宋_GB2312" w:hAnsi="仿宋_GB2312" w:eastAsia="仿宋_GB2312" w:cs="仿宋_GB2312"/>
          <w:b/>
          <w:bCs/>
          <w:sz w:val="28"/>
          <w:szCs w:val="28"/>
        </w:rPr>
        <w:t>大学教师组</w:t>
      </w:r>
      <w:r>
        <w:rPr>
          <w:rFonts w:hint="eastAsia" w:ascii="仿宋_GB2312" w:hAnsi="仿宋_GB2312" w:eastAsia="仿宋_GB2312" w:cs="仿宋_GB2312"/>
          <w:sz w:val="28"/>
          <w:szCs w:val="28"/>
        </w:rPr>
        <w:t>（含高职教师）、</w:t>
      </w:r>
      <w:r>
        <w:rPr>
          <w:rFonts w:hint="eastAsia" w:ascii="仿宋_GB2312" w:hAnsi="仿宋_GB2312" w:eastAsia="仿宋_GB2312" w:cs="仿宋_GB2312"/>
          <w:b/>
          <w:bCs/>
          <w:sz w:val="28"/>
          <w:szCs w:val="28"/>
        </w:rPr>
        <w:t>职业学校学生组</w:t>
      </w:r>
      <w:r>
        <w:rPr>
          <w:rFonts w:hint="eastAsia" w:ascii="仿宋_GB2312" w:hAnsi="仿宋_GB2312" w:eastAsia="仿宋_GB2312" w:cs="仿宋_GB2312"/>
          <w:sz w:val="28"/>
          <w:szCs w:val="28"/>
        </w:rPr>
        <w:t>（高职学生）、</w:t>
      </w:r>
      <w:r>
        <w:rPr>
          <w:rFonts w:hint="eastAsia" w:ascii="仿宋_GB2312" w:hAnsi="仿宋_GB2312" w:eastAsia="仿宋_GB2312" w:cs="仿宋_GB2312"/>
          <w:b/>
          <w:bCs/>
          <w:sz w:val="28"/>
          <w:szCs w:val="28"/>
        </w:rPr>
        <w:t>大学生组</w:t>
      </w:r>
      <w:r>
        <w:rPr>
          <w:rFonts w:hint="eastAsia" w:ascii="仿宋_GB2312" w:hAnsi="仿宋_GB2312" w:eastAsia="仿宋_GB2312" w:cs="仿宋_GB2312"/>
          <w:sz w:val="28"/>
          <w:szCs w:val="28"/>
        </w:rPr>
        <w:t>、</w:t>
      </w:r>
      <w:r>
        <w:rPr>
          <w:rFonts w:hint="eastAsia" w:ascii="仿宋_GB2312" w:hAnsi="仿宋_GB2312" w:eastAsia="仿宋_GB2312" w:cs="仿宋_GB2312"/>
          <w:b/>
          <w:bCs/>
          <w:sz w:val="28"/>
          <w:szCs w:val="28"/>
        </w:rPr>
        <w:t>研究生组</w:t>
      </w:r>
      <w:r>
        <w:rPr>
          <w:rFonts w:hint="eastAsia" w:ascii="仿宋_GB2312" w:hAnsi="仿宋_GB2312" w:eastAsia="仿宋_GB2312" w:cs="仿宋_GB2312"/>
          <w:sz w:val="28"/>
          <w:szCs w:val="28"/>
        </w:rPr>
        <w:t>、</w:t>
      </w:r>
      <w:r>
        <w:rPr>
          <w:rFonts w:hint="eastAsia" w:ascii="仿宋_GB2312" w:hAnsi="仿宋_GB2312" w:eastAsia="仿宋_GB2312" w:cs="仿宋_GB2312"/>
          <w:b/>
          <w:bCs/>
          <w:sz w:val="28"/>
          <w:szCs w:val="28"/>
        </w:rPr>
        <w:t>留学生组</w:t>
      </w:r>
      <w:r>
        <w:rPr>
          <w:rFonts w:hint="eastAsia" w:ascii="仿宋_GB2312" w:hAnsi="仿宋_GB2312" w:eastAsia="仿宋_GB2312" w:cs="仿宋_GB2312"/>
          <w:sz w:val="28"/>
          <w:szCs w:val="28"/>
        </w:rPr>
        <w:t>（在华外国留学生）共五个组别。</w:t>
      </w:r>
    </w:p>
    <w:p w14:paraId="4BA2EB31">
      <w:pPr>
        <w:adjustRightInd w:val="0"/>
        <w:snapToGrid w:val="0"/>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二、 参赛要求</w:t>
      </w:r>
    </w:p>
    <w:p w14:paraId="44258DCB">
      <w:pPr>
        <w:adjustRightInd w:val="0"/>
        <w:snapToGrid w:val="0"/>
        <w:ind w:firstLine="42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（一）内容要求</w:t>
      </w:r>
      <w:bookmarkStart w:id="0" w:name="_GoBack"/>
      <w:bookmarkEnd w:id="0"/>
    </w:p>
    <w:p w14:paraId="6A899FF0">
      <w:pPr>
        <w:adjustRightInd w:val="0"/>
        <w:snapToGrid w:val="0"/>
        <w:ind w:firstLine="42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演讲类参赛者须围绕社会主义先进文化、革命文化和中华优秀传统文化中的经典篇章以及各级非物质文化遗产代表性项目展开演讲。参赛者可自行选题，也可选择以下主题展开演讲：</w:t>
      </w:r>
    </w:p>
    <w:p w14:paraId="3CC9B080">
      <w:pPr>
        <w:adjustRightInd w:val="0"/>
        <w:snapToGrid w:val="0"/>
        <w:ind w:firstLine="42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（1）经典中的智慧与力量。可通过经典在新</w:t>
      </w:r>
      <w:r>
        <w:rPr>
          <w:rFonts w:hint="eastAsia" w:ascii="仿宋_GB2312" w:hAnsi="仿宋_GB2312" w:eastAsia="仿宋_GB2312" w:cs="仿宋_GB2312"/>
          <w:sz w:val="28"/>
          <w:szCs w:val="28"/>
          <w:lang w:val="en-US" w:eastAsia="zh-CN"/>
        </w:rPr>
        <w:t>时代</w:t>
      </w:r>
      <w:r>
        <w:rPr>
          <w:rFonts w:hint="eastAsia" w:ascii="仿宋_GB2312" w:hAnsi="仿宋_GB2312" w:eastAsia="仿宋_GB2312" w:cs="仿宋_GB2312"/>
          <w:sz w:val="28"/>
          <w:szCs w:val="28"/>
        </w:rPr>
        <w:t>的创造性运用，阐释其中蕴含的时代启示。</w:t>
      </w:r>
    </w:p>
    <w:p w14:paraId="2084F113">
      <w:pPr>
        <w:adjustRightInd w:val="0"/>
        <w:snapToGrid w:val="0"/>
        <w:ind w:firstLine="42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（2）经典中的成长与担当。可从经典文本出发，联系个人成长经历、学习生活、社会实践，讲述经典如何启迪思维、塑造品格、激励担当。</w:t>
      </w:r>
    </w:p>
    <w:p w14:paraId="27211FD3">
      <w:pPr>
        <w:adjustRightInd w:val="0"/>
        <w:snapToGrid w:val="0"/>
        <w:ind w:firstLine="42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（3）经典的学习与体会。可分享学习经典、运用经典的路径、方法与实践案例，阐发对经典的理解、传承与创新。</w:t>
      </w:r>
    </w:p>
    <w:p w14:paraId="3CCEA4CA">
      <w:pPr>
        <w:adjustRightInd w:val="0"/>
        <w:snapToGrid w:val="0"/>
        <w:ind w:firstLine="42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（4）经典中的家国情怀。可挖掘经典中蕴含的家国情怀、道德修养、奋斗精神等，结合实际，展现经典“典”亮人生、“典”耀未来的生动故事。</w:t>
      </w:r>
    </w:p>
    <w:p w14:paraId="087072A9">
      <w:pPr>
        <w:adjustRightInd w:val="0"/>
        <w:snapToGrid w:val="0"/>
        <w:ind w:firstLine="42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演讲须主题鲜明、观点正确、事例生动、感情真挚。演讲文本必须为参赛者原创，严禁抄袭、剽窃，引用经典比例不超过20%并注明出处。</w:t>
      </w:r>
    </w:p>
    <w:p w14:paraId="2CEBC848">
      <w:pPr>
        <w:adjustRightInd w:val="0"/>
        <w:snapToGrid w:val="0"/>
        <w:ind w:firstLine="42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（二）形式要求</w:t>
      </w:r>
    </w:p>
    <w:p w14:paraId="6C6F3298">
      <w:pPr>
        <w:adjustRightInd w:val="0"/>
        <w:snapToGrid w:val="0"/>
        <w:ind w:firstLine="42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参赛作品要求为2026年新创作录制的视频，横屏拍摄，格式为MP4，教师组视频长度为8分钟以内，学生组视频长度为5分钟以内。视频清晰度不低于720P，大小不超过700MB，图像、声音清晰，不抖动、无噪音，参赛者须出镜。视频须一镜到底，不得剪辑、拼接，可适当配乐。</w:t>
      </w:r>
    </w:p>
    <w:p w14:paraId="00F4D327">
      <w:pPr>
        <w:adjustRightInd w:val="0"/>
        <w:snapToGrid w:val="0"/>
        <w:ind w:firstLine="42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视频开头以文字方式展示作品名称、组别等信息，信息须正确、规范，与赛事平台填报信息一致。不可出现参赛者姓名、指导教师姓名、学校或单位等信息。视频文字建议使用方正字库字体或其他有版权的字体。视频中不得使用未经肖像权人同意的肖像，不得使用未经授权的图片、视频和音频，应使用正确表示国家版图的地图，不得出现与大赛无关的条幅、角标等（被学校推荐选手将由学校统一录制相关视频）。</w:t>
      </w:r>
    </w:p>
    <w:p w14:paraId="4B55423A">
      <w:pPr>
        <w:adjustRightInd w:val="0"/>
        <w:snapToGrid w:val="0"/>
        <w:ind w:firstLine="42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 其他要求</w:t>
      </w:r>
    </w:p>
    <w:p w14:paraId="20DA9AB8">
      <w:pPr>
        <w:adjustRightInd w:val="0"/>
        <w:snapToGrid w:val="0"/>
        <w:ind w:firstLine="42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 每人限报1件作品，限报1名指导教师。同一作品的参赛者不得同时署名该作品的指导教师。参赛者应使用规范汉字准确填写姓名、作品名称、所在单位或学校等信息。作品提交日期截止后，相关信息不得更改。</w:t>
      </w:r>
    </w:p>
    <w:p w14:paraId="7D6E3625">
      <w:pPr>
        <w:adjustRightInd w:val="0"/>
        <w:snapToGrid w:val="0"/>
        <w:ind w:firstLine="42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 学校组织校级选拔评比活动，推荐优秀作品。大学教师组（含高职教师）、大学生组（含研究生）、留学生组各推荐不超过5人，职业学校学生组（高职学生）推荐不超过3人。最终解释权归上海工程技术大学语言文字工作委员会所有。</w:t>
      </w:r>
    </w:p>
    <w:p w14:paraId="08201737">
      <w:pPr>
        <w:adjustRightInd w:val="0"/>
        <w:snapToGrid w:val="0"/>
        <w:ind w:firstLine="42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三、联系方式</w:t>
      </w:r>
    </w:p>
    <w:p w14:paraId="52275080">
      <w:pPr>
        <w:adjustRightInd w:val="0"/>
        <w:snapToGrid w:val="0"/>
        <w:ind w:firstLine="42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邮箱：yuweisues@163.com</w:t>
      </w:r>
    </w:p>
    <w:p w14:paraId="49482F31">
      <w:pPr>
        <w:adjustRightInd w:val="0"/>
        <w:snapToGrid w:val="0"/>
        <w:ind w:firstLine="42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联系老师：马克思主义学院  花艳红</w:t>
      </w:r>
    </w:p>
    <w:p w14:paraId="71474BD5">
      <w:pPr>
        <w:adjustRightInd w:val="0"/>
        <w:snapToGrid w:val="0"/>
        <w:ind w:firstLine="42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四、征集时间和报送方式</w:t>
      </w:r>
    </w:p>
    <w:p w14:paraId="57350CD5">
      <w:pPr>
        <w:adjustRightInd w:val="0"/>
        <w:snapToGrid w:val="0"/>
        <w:ind w:firstLine="42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作品征集时间：6月1</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日－6月2</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日（24:00前）。</w:t>
      </w:r>
    </w:p>
    <w:p w14:paraId="293A3B25">
      <w:pPr>
        <w:adjustRightInd w:val="0"/>
        <w:snapToGrid w:val="0"/>
        <w:ind w:firstLine="42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报名方式：报名提交报名表（见附件1）和参赛视频，邮件以“2026诗词讲解大赛：学号（工号）＋姓名+组别+作品名”为名，发送到yuweisues@163.com 邮箱。相关作品也以同样名称命名。请在邮件中上传独立文件，不要以压缩文件形式发送。如有问题，请通过邮件联系负责老师。</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3"/>
        <w:gridCol w:w="2233"/>
        <w:gridCol w:w="1173"/>
        <w:gridCol w:w="244"/>
        <w:gridCol w:w="1459"/>
        <w:gridCol w:w="1704"/>
      </w:tblGrid>
      <w:tr w14:paraId="04900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8516" w:type="dxa"/>
            <w:gridSpan w:val="6"/>
            <w:shd w:val="clear" w:color="auto" w:fill="auto"/>
            <w:vAlign w:val="center"/>
          </w:tcPr>
          <w:p w14:paraId="0AF21804">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2026年上海工程技术大学“诗教中国”演讲大赛报名表</w:t>
            </w:r>
          </w:p>
        </w:tc>
      </w:tr>
      <w:tr w14:paraId="29A77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trPr>
        <w:tc>
          <w:tcPr>
            <w:tcW w:w="1703" w:type="dxa"/>
            <w:shd w:val="clear" w:color="auto" w:fill="auto"/>
            <w:vAlign w:val="center"/>
          </w:tcPr>
          <w:p w14:paraId="248A0B17">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选手姓名</w:t>
            </w:r>
          </w:p>
        </w:tc>
        <w:tc>
          <w:tcPr>
            <w:tcW w:w="2233" w:type="dxa"/>
            <w:shd w:val="clear" w:color="auto" w:fill="auto"/>
            <w:vAlign w:val="center"/>
          </w:tcPr>
          <w:p w14:paraId="5ED8437A">
            <w:pPr>
              <w:spacing w:line="400" w:lineRule="exact"/>
              <w:jc w:val="center"/>
              <w:rPr>
                <w:rFonts w:hint="eastAsia" w:ascii="仿宋_GB2312" w:hAnsi="仿宋_GB2312" w:eastAsia="仿宋_GB2312" w:cs="仿宋_GB2312"/>
                <w:sz w:val="28"/>
                <w:szCs w:val="28"/>
              </w:rPr>
            </w:pPr>
          </w:p>
        </w:tc>
        <w:tc>
          <w:tcPr>
            <w:tcW w:w="1417" w:type="dxa"/>
            <w:gridSpan w:val="2"/>
            <w:shd w:val="clear" w:color="auto" w:fill="auto"/>
            <w:vAlign w:val="center"/>
          </w:tcPr>
          <w:p w14:paraId="29A17C28">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学院／学号（工号）</w:t>
            </w:r>
          </w:p>
        </w:tc>
        <w:tc>
          <w:tcPr>
            <w:tcW w:w="3163" w:type="dxa"/>
            <w:gridSpan w:val="2"/>
            <w:shd w:val="clear" w:color="auto" w:fill="auto"/>
            <w:vAlign w:val="center"/>
          </w:tcPr>
          <w:p w14:paraId="3324E665">
            <w:pPr>
              <w:spacing w:line="400" w:lineRule="exact"/>
              <w:jc w:val="center"/>
              <w:rPr>
                <w:rFonts w:hint="eastAsia" w:ascii="仿宋_GB2312" w:hAnsi="仿宋_GB2312" w:eastAsia="仿宋_GB2312" w:cs="仿宋_GB2312"/>
                <w:sz w:val="28"/>
                <w:szCs w:val="28"/>
              </w:rPr>
            </w:pPr>
          </w:p>
        </w:tc>
      </w:tr>
      <w:tr w14:paraId="7885C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1703" w:type="dxa"/>
            <w:shd w:val="clear" w:color="auto" w:fill="auto"/>
            <w:vAlign w:val="center"/>
          </w:tcPr>
          <w:p w14:paraId="19B42984">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电话号码</w:t>
            </w:r>
          </w:p>
        </w:tc>
        <w:tc>
          <w:tcPr>
            <w:tcW w:w="2233" w:type="dxa"/>
            <w:shd w:val="clear" w:color="auto" w:fill="auto"/>
            <w:vAlign w:val="center"/>
          </w:tcPr>
          <w:p w14:paraId="2FA95EEE">
            <w:pPr>
              <w:spacing w:line="400" w:lineRule="exact"/>
              <w:jc w:val="center"/>
              <w:rPr>
                <w:rFonts w:hint="eastAsia" w:ascii="仿宋_GB2312" w:hAnsi="仿宋_GB2312" w:eastAsia="仿宋_GB2312" w:cs="仿宋_GB2312"/>
                <w:sz w:val="28"/>
                <w:szCs w:val="28"/>
              </w:rPr>
            </w:pPr>
          </w:p>
        </w:tc>
        <w:tc>
          <w:tcPr>
            <w:tcW w:w="1417" w:type="dxa"/>
            <w:gridSpan w:val="2"/>
            <w:shd w:val="clear" w:color="auto" w:fill="auto"/>
            <w:vAlign w:val="center"/>
          </w:tcPr>
          <w:p w14:paraId="0FABB039">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邮箱</w:t>
            </w:r>
          </w:p>
        </w:tc>
        <w:tc>
          <w:tcPr>
            <w:tcW w:w="3163" w:type="dxa"/>
            <w:gridSpan w:val="2"/>
            <w:shd w:val="clear" w:color="auto" w:fill="auto"/>
            <w:vAlign w:val="center"/>
          </w:tcPr>
          <w:p w14:paraId="4894336D">
            <w:pPr>
              <w:spacing w:line="400" w:lineRule="exact"/>
              <w:jc w:val="center"/>
              <w:rPr>
                <w:rFonts w:hint="eastAsia" w:ascii="仿宋_GB2312" w:hAnsi="仿宋_GB2312" w:eastAsia="仿宋_GB2312" w:cs="仿宋_GB2312"/>
                <w:sz w:val="28"/>
                <w:szCs w:val="28"/>
              </w:rPr>
            </w:pPr>
          </w:p>
        </w:tc>
      </w:tr>
      <w:tr w14:paraId="1540A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1703" w:type="dxa"/>
            <w:shd w:val="clear" w:color="auto" w:fill="auto"/>
            <w:vAlign w:val="center"/>
          </w:tcPr>
          <w:p w14:paraId="3F97771F">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作品名称</w:t>
            </w:r>
          </w:p>
        </w:tc>
        <w:tc>
          <w:tcPr>
            <w:tcW w:w="6813" w:type="dxa"/>
            <w:gridSpan w:val="5"/>
            <w:shd w:val="clear" w:color="auto" w:fill="auto"/>
            <w:vAlign w:val="center"/>
          </w:tcPr>
          <w:p w14:paraId="30C1C8CA">
            <w:pPr>
              <w:spacing w:line="400" w:lineRule="exact"/>
              <w:jc w:val="center"/>
              <w:rPr>
                <w:rFonts w:hint="eastAsia" w:ascii="仿宋_GB2312" w:hAnsi="仿宋_GB2312" w:eastAsia="仿宋_GB2312" w:cs="仿宋_GB2312"/>
                <w:sz w:val="28"/>
                <w:szCs w:val="28"/>
              </w:rPr>
            </w:pPr>
          </w:p>
        </w:tc>
      </w:tr>
      <w:tr w14:paraId="79587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1" w:hRule="atLeast"/>
        </w:trPr>
        <w:tc>
          <w:tcPr>
            <w:tcW w:w="1703" w:type="dxa"/>
            <w:shd w:val="clear" w:color="auto" w:fill="auto"/>
            <w:vAlign w:val="center"/>
          </w:tcPr>
          <w:p w14:paraId="6DA3EFDB">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组别</w:t>
            </w:r>
          </w:p>
        </w:tc>
        <w:tc>
          <w:tcPr>
            <w:tcW w:w="3406" w:type="dxa"/>
            <w:gridSpan w:val="2"/>
            <w:shd w:val="clear" w:color="auto" w:fill="auto"/>
            <w:vAlign w:val="center"/>
          </w:tcPr>
          <w:p w14:paraId="453595DA">
            <w:pPr>
              <w:spacing w:line="400" w:lineRule="exact"/>
              <w:jc w:val="center"/>
              <w:rPr>
                <w:rFonts w:hint="eastAsia" w:ascii="仿宋_GB2312" w:hAnsi="仿宋_GB2312" w:eastAsia="仿宋_GB2312" w:cs="仿宋_GB2312"/>
                <w:sz w:val="28"/>
                <w:szCs w:val="28"/>
              </w:rPr>
            </w:pPr>
          </w:p>
        </w:tc>
        <w:tc>
          <w:tcPr>
            <w:tcW w:w="1703" w:type="dxa"/>
            <w:gridSpan w:val="2"/>
            <w:shd w:val="clear" w:color="auto" w:fill="auto"/>
            <w:vAlign w:val="center"/>
          </w:tcPr>
          <w:p w14:paraId="33C29840">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指导教师</w:t>
            </w:r>
          </w:p>
        </w:tc>
        <w:tc>
          <w:tcPr>
            <w:tcW w:w="1704" w:type="dxa"/>
            <w:shd w:val="clear" w:color="auto" w:fill="auto"/>
            <w:vAlign w:val="center"/>
          </w:tcPr>
          <w:p w14:paraId="4B5790BD">
            <w:pPr>
              <w:spacing w:line="400" w:lineRule="exact"/>
              <w:jc w:val="center"/>
              <w:rPr>
                <w:rFonts w:hint="eastAsia" w:ascii="仿宋_GB2312" w:hAnsi="仿宋_GB2312" w:eastAsia="仿宋_GB2312" w:cs="仿宋_GB2312"/>
                <w:sz w:val="28"/>
                <w:szCs w:val="28"/>
              </w:rPr>
            </w:pPr>
          </w:p>
        </w:tc>
      </w:tr>
    </w:tbl>
    <w:p w14:paraId="0EC7D1E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 New Roman (正文 CS 字体)">
    <w:altName w:val="宋体"/>
    <w:panose1 w:val="020B0604020202020204"/>
    <w:charset w:val="86"/>
    <w:family w:val="roman"/>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宋体-简">
    <w:altName w:val="宋体"/>
    <w:panose1 w:val="02010600040101010101"/>
    <w:charset w:val="86"/>
    <w:family w:val="auto"/>
    <w:pitch w:val="default"/>
    <w:sig w:usb0="00000000" w:usb1="00000000" w:usb2="00000010" w:usb3="00000000" w:csb0="0004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DC75DF"/>
    <w:rsid w:val="108A0770"/>
    <w:rsid w:val="12DC75DF"/>
    <w:rsid w:val="3F9707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kern w:val="0"/>
      <w:sz w:val="24"/>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1319</Words>
  <Characters>1383</Characters>
  <Lines>0</Lines>
  <Paragraphs>0</Paragraphs>
  <TotalTime>11</TotalTime>
  <ScaleCrop>false</ScaleCrop>
  <LinksUpToDate>false</LinksUpToDate>
  <CharactersWithSpaces>1391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2026-06-11T01:36:00Z</dcterms:created>
  <dc:creator>一1一1一1一</dc:creator>
  <cp:lastModifiedBy>一1一1一1一</cp:lastModifiedBy>
  <cp:lastPrinted>2026-06-11T02:11:40Z</cp:lastPrinted>
  <dcterms:modified xsi:type="dcterms:W3CDTF">2026-06-11T02:35:08Z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0C32243DA4A24C63B8026AE9E74F0DA6_11</vt:lpwstr>
  </property>
  <property fmtid="{D5CDD505-2E9C-101B-9397-08002B2CF9AE}" pid="4" name="KSOTemplateDocerSaveRecord">
    <vt:lpwstr>eyJoZGlkIjoiYzk3ZWFjNzJiODRmZDRhNGJlZTVjYTZiMmUyNTM3MTAiLCJ1c2VySWQiOiI2NzUyNTM0NjUifQ==</vt:lpwstr>
  </property>
</Properties>
</file>