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AD90">
      <w:pPr>
        <w:widowControl/>
        <w:jc w:val="left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  <w:t>附件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  <w:t>:</w:t>
      </w:r>
    </w:p>
    <w:p w14:paraId="24B45624">
      <w:pPr>
        <w:widowControl/>
        <w:jc w:val="center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  <w:t>“印记中国”篆刻⼤赛作品征集方案</w:t>
      </w:r>
    </w:p>
    <w:p w14:paraId="35595AFA"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</w:p>
    <w:p w14:paraId="4003EFA1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根据《教育部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国家语委关于举办第八届中华经典诵写讲大赛的通知》（教语用函〔2026〕1号）精神，的由上海工程技术大学教务处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和马克</w:t>
      </w:r>
      <w:r>
        <w:rPr>
          <w:rFonts w:hint="eastAsia" w:ascii="仿宋_GB2312" w:hAnsi="仿宋_GB2312" w:eastAsia="仿宋_GB2312" w:cs="仿宋_GB2312"/>
          <w:sz w:val="28"/>
          <w:szCs w:val="28"/>
        </w:rPr>
        <w:t>思主义学院承办上海工程技术大学“印记中国”篆刻大赛具体方案如下：</w:t>
      </w:r>
    </w:p>
    <w:p w14:paraId="720CBFEA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一、参赛对象和组别</w:t>
      </w:r>
    </w:p>
    <w:p w14:paraId="6E2B5856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﻿参赛对象为全校在校学生及在职教师。</w:t>
      </w:r>
    </w:p>
    <w:p w14:paraId="1BF8D648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﻿设手工篆刻和机器篆刻两个类别。每类分大学生组（含高职学生、研究生、留学生）和教师组。﻿</w:t>
      </w:r>
    </w:p>
    <w:p w14:paraId="6EB9A9E3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 参赛要求</w:t>
      </w:r>
    </w:p>
    <w:p w14:paraId="63B76EFC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（一）内容要求</w:t>
      </w:r>
    </w:p>
    <w:p w14:paraId="308CA7EB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参赛作品内容使用汉字，字体不限。篆刻内容应完整、准确，能够反映中华优秀文化、爱国情怀以及积极向上的时代精神。</w:t>
      </w:r>
    </w:p>
    <w:p w14:paraId="4CF6215F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（二）形式要求</w:t>
      </w:r>
    </w:p>
    <w:p w14:paraId="0CF3D2A8">
      <w:pPr>
        <w:widowControl w:val="0"/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1.手工篆刻类：每人限报1件印屏（题签、书刻等均须本人完成，粘贴印蜕6—8方，需两个以上边款）。印屏尺寸为138cm×34cm，一律竖式。</w:t>
      </w:r>
    </w:p>
    <w:p w14:paraId="00E53381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2.机器篆刻类：作者根据设计稿以机器的方式制作篆刻作品的成品，并将钤印出的印蜕以印屏的形式呈现（题签、书刻等均须本人完成，粘贴印蜕6—8方，需两个以上边款）。印屏尺寸为138cm×34cm，一律竖式。</w:t>
      </w:r>
    </w:p>
    <w:p w14:paraId="60FF70AF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（三）提交要求</w:t>
      </w:r>
    </w:p>
    <w:p w14:paraId="5216CF33">
      <w:pPr>
        <w:adjustRightInd w:val="0"/>
        <w:snapToGrid w:val="0"/>
        <w:ind w:left="600" w:left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1.时间要求</w:t>
      </w:r>
    </w:p>
    <w:p w14:paraId="6E7AC30F">
      <w:p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征集截止时间为 2026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 24:00。</w:t>
      </w:r>
    </w:p>
    <w:p w14:paraId="156D93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后续学校会通知参赛者登录中华经典诵写讲大赛官网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https://jdsxj.eduyun.cn</w:t>
      </w:r>
      <w:r>
        <w:rPr>
          <w:rFonts w:hint="eastAsia" w:ascii="仿宋_GB2312" w:hAnsi="仿宋_GB2312" w:eastAsia="仿宋_GB2312" w:cs="仿宋_GB2312"/>
          <w:sz w:val="28"/>
          <w:szCs w:val="28"/>
        </w:rPr>
        <w:t>录入相关信息，按官网要求正确、规范填写姓名、组别、作品名称、指导教师姓名等信息，完成作品上传。参赛作品为参赛者独立完成，作品进入评审阶段后，相关信息不予更改。每人限报1名指导教师，教师组参赛者不填写指导教师。</w:t>
      </w:r>
    </w:p>
    <w:p w14:paraId="259ED807">
      <w:pPr>
        <w:widowControl w:val="0"/>
        <w:adjustRightInd w:val="0"/>
        <w:snapToGrid w:val="0"/>
        <w:ind w:firstLine="42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参赛作品图片要求</w:t>
      </w:r>
    </w:p>
    <w:p w14:paraId="3382DD58">
      <w:pPr>
        <w:widowControl w:val="0"/>
        <w:adjustRightInd w:val="0"/>
        <w:snapToGrid w:val="0"/>
        <w:ind w:firstLine="42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手工篆刻类作品要求在大赛官网上传印屏照片，另附作品释文、创作思路（撰写模板见大赛官网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  <w:t>https://jdsxj.eduy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  <w:t>un.cn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及作品原创性承诺。</w:t>
      </w:r>
    </w:p>
    <w:p w14:paraId="02996FFB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机器篆刻类作品要求在大赛官网上传印屏照片、已完成印章实物照片，另附作品释文、创作思路及作品原创性承诺（撰写模板见大赛官网 https://jdsxj.eduyun.cn）。</w:t>
      </w:r>
    </w:p>
    <w:p w14:paraId="53699B31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照片格式为 JPG 或 JPEG，大小为 1—5MB，不超过 5 张，白色背景、无杂物，须有印面，要求能体现作品整体、局部等效果。</w:t>
      </w:r>
    </w:p>
    <w:p w14:paraId="2FA131C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者务必保留印屏实物，如入围全国赛评审，届时参赛者须按照相关要求参评，具体要求由分赛项执委会另行通知。决赛评审结束后，将通知入展参赛者寄送篆刻原件1方参展。不寄原件视为放弃入展资格（具体要求另行通知）。</w:t>
      </w:r>
    </w:p>
    <w:p w14:paraId="6B93679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三、联系方式</w:t>
      </w:r>
    </w:p>
    <w:p w14:paraId="10F9F6B5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邮箱：yuweisues@163.com</w:t>
      </w:r>
    </w:p>
    <w:p w14:paraId="607A31FA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联系老师：马克思主义学院  花艳红</w:t>
      </w:r>
    </w:p>
    <w:p w14:paraId="4ADC34D0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四、征集时间和报送方式</w:t>
      </w:r>
    </w:p>
    <w:p w14:paraId="7CE2E61A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征集时间：2026年6月1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日-2026年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日（24:00前）</w:t>
      </w:r>
    </w:p>
    <w:p w14:paraId="27A26BC8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报名提交报名表（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篆刻视频自行保留暂不上传</w:t>
      </w:r>
      <w:r>
        <w:rPr>
          <w:rFonts w:hint="eastAsia" w:ascii="仿宋_GB2312" w:hAnsi="仿宋_GB2312" w:eastAsia="仿宋_GB2312" w:cs="仿宋_GB2312"/>
          <w:sz w:val="28"/>
          <w:szCs w:val="28"/>
        </w:rPr>
        <w:t>，待推荐后上传至官方网站），邮件以“2026篆刻大赛：学号（工号）＋姓名＋组别+作品名”为名，发送到yuweisues@163.com 邮箱。相关作品也以同样名称命名。请在邮件中上传独立文件，不要以压缩文件形式发送。如有问题，请通过邮件联系负责老师。</w:t>
      </w:r>
    </w:p>
    <w:p w14:paraId="1D0DA68F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 w14:paraId="4638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 w14:paraId="2FBB79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2026年上海工程技术大学“印记中国”篆刻⼤赛报名表</w:t>
            </w:r>
          </w:p>
        </w:tc>
      </w:tr>
      <w:tr w14:paraId="2BAB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703" w:type="dxa"/>
            <w:shd w:val="clear" w:color="auto" w:fill="auto"/>
            <w:vAlign w:val="center"/>
          </w:tcPr>
          <w:p w14:paraId="78442D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A917C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A6263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5B88D6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93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703" w:type="dxa"/>
            <w:shd w:val="clear" w:color="auto" w:fill="auto"/>
            <w:vAlign w:val="center"/>
          </w:tcPr>
          <w:p w14:paraId="75E2CF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92CA1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4225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6492B7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A2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703" w:type="dxa"/>
            <w:shd w:val="clear" w:color="auto" w:fill="auto"/>
            <w:vAlign w:val="center"/>
          </w:tcPr>
          <w:p w14:paraId="03E866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05A79F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91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03" w:type="dxa"/>
            <w:shd w:val="clear" w:color="auto" w:fill="auto"/>
            <w:vAlign w:val="center"/>
          </w:tcPr>
          <w:p w14:paraId="27B3D5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14:paraId="3911A7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75426F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C0EE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843A62">
      <w:pPr>
        <w:adjustRightInd w:val="0"/>
        <w:snapToGrid w:val="0"/>
        <w:rPr>
          <w:rFonts w:ascii="宋体-简" w:hAnsi="宋体-简" w:eastAsia="宋体-简"/>
        </w:rPr>
      </w:pPr>
    </w:p>
    <w:p w14:paraId="5CC48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3021"/>
    <w:rsid w:val="11EB7CC0"/>
    <w:rsid w:val="2D0C2B17"/>
    <w:rsid w:val="2E163021"/>
    <w:rsid w:val="610E2650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1235</Characters>
  <Lines>0</Lines>
  <Paragraphs>0</Paragraphs>
  <TotalTime>15</TotalTime>
  <ScaleCrop>false</ScaleCrop>
  <LinksUpToDate>false</LinksUpToDate>
  <CharactersWithSpaces>1250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2026-06-11T01:35:00Z</dcterms:created>
  <dc:creator>一1一1一1一</dc:creator>
  <cp:lastModifiedBy>一1一1一1一</cp:lastModifiedBy>
  <cp:lastPrinted>2026-06-11T02:25:49Z</cp:lastPrinted>
  <dcterms:modified xsi:type="dcterms:W3CDTF">2026-06-11T02:35:14Z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358342E84FDC4ED0B46B5FD7AB697459_11</vt:lpwstr>
  </property>
  <property fmtid="{D5CDD505-2E9C-101B-9397-08002B2CF9AE}" pid="4" name="KSOTemplateDocerSaveRecord">
    <vt:lpwstr>eyJoZGlkIjoiYzk3ZWFjNzJiODRmZDRhNGJlZTVjYTZiMmUyNTM3MTAiLCJ1c2VySWQiOiI2NzUyNTM0NjUifQ==</vt:lpwstr>
  </property>
</Properties>
</file>